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C1" w:rsidRPr="00B504DD" w:rsidRDefault="00E250C1" w:rsidP="00BE39D6">
      <w:pPr>
        <w:shd w:val="clear" w:color="auto" w:fill="FFFFFF"/>
        <w:spacing w:after="0" w:line="240" w:lineRule="auto"/>
        <w:jc w:val="both"/>
        <w:outlineLvl w:val="1"/>
        <w:rPr>
          <w:rFonts w:asciiTheme="majorHAnsi" w:eastAsia="Times New Roman" w:hAnsiTheme="majorHAnsi" w:cs="Helvetica"/>
          <w:b/>
          <w:color w:val="202124"/>
          <w:sz w:val="24"/>
          <w:szCs w:val="24"/>
          <w:lang w:eastAsia="pt-BR"/>
        </w:rPr>
      </w:pPr>
      <w:r w:rsidRPr="00B504DD">
        <w:rPr>
          <w:rFonts w:asciiTheme="majorHAnsi" w:eastAsia="Times New Roman" w:hAnsiTheme="majorHAnsi" w:cs="Helvetica"/>
          <w:b/>
          <w:noProof/>
          <w:color w:val="202124"/>
          <w:sz w:val="24"/>
          <w:szCs w:val="24"/>
          <w:lang w:val="es-ES" w:eastAsia="es-ES"/>
        </w:rPr>
        <w:drawing>
          <wp:inline distT="0" distB="0" distL="0" distR="0" wp14:anchorId="792955AD" wp14:editId="41C8CC1A">
            <wp:extent cx="5257800" cy="866775"/>
            <wp:effectExtent l="0" t="0" r="0" b="9525"/>
            <wp:docPr id="1" name="Imagem 1" descr="C:\Users\Claf\Desktop\LOGO CONAC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f\Desktop\LOGO CONACY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0" cy="866775"/>
                    </a:xfrm>
                    <a:prstGeom prst="rect">
                      <a:avLst/>
                    </a:prstGeom>
                    <a:noFill/>
                    <a:ln>
                      <a:noFill/>
                    </a:ln>
                  </pic:spPr>
                </pic:pic>
              </a:graphicData>
            </a:graphic>
          </wp:inline>
        </w:drawing>
      </w:r>
    </w:p>
    <w:p w:rsidR="00E250C1" w:rsidRDefault="00E250C1" w:rsidP="00BE39D6">
      <w:pPr>
        <w:shd w:val="clear" w:color="auto" w:fill="FFFFFF"/>
        <w:spacing w:after="0" w:line="240" w:lineRule="auto"/>
        <w:jc w:val="both"/>
        <w:outlineLvl w:val="1"/>
        <w:rPr>
          <w:rFonts w:asciiTheme="majorHAnsi" w:eastAsia="Times New Roman" w:hAnsiTheme="majorHAnsi" w:cs="Helvetica"/>
          <w:color w:val="202124"/>
          <w:sz w:val="24"/>
          <w:szCs w:val="24"/>
          <w:lang w:eastAsia="pt-BR"/>
        </w:rPr>
      </w:pPr>
    </w:p>
    <w:p w:rsidR="00E250C1" w:rsidRDefault="006F54BB" w:rsidP="006F54BB">
      <w:pPr>
        <w:shd w:val="clear" w:color="auto" w:fill="FFFFFF"/>
        <w:spacing w:after="0" w:line="240" w:lineRule="auto"/>
        <w:jc w:val="center"/>
        <w:outlineLvl w:val="1"/>
        <w:rPr>
          <w:rFonts w:asciiTheme="majorHAnsi" w:eastAsia="Times New Roman" w:hAnsiTheme="majorHAnsi" w:cs="Helvetica"/>
          <w:color w:val="FF0000"/>
          <w:sz w:val="24"/>
          <w:szCs w:val="24"/>
          <w:lang w:eastAsia="pt-BR"/>
        </w:rPr>
      </w:pPr>
      <w:r w:rsidRPr="00CE0E79">
        <w:rPr>
          <w:rFonts w:asciiTheme="majorHAnsi" w:eastAsia="Times New Roman" w:hAnsiTheme="majorHAnsi" w:cs="Helvetica"/>
          <w:noProof/>
          <w:color w:val="FF0000"/>
          <w:sz w:val="24"/>
          <w:szCs w:val="24"/>
          <w:lang w:val="es-ES" w:eastAsia="es-ES"/>
        </w:rPr>
        <w:drawing>
          <wp:inline distT="0" distB="0" distL="0" distR="0" wp14:anchorId="0E5325B5" wp14:editId="26DA5B4F">
            <wp:extent cx="733410" cy="819150"/>
            <wp:effectExtent l="0" t="0" r="0" b="0"/>
            <wp:docPr id="3" name="Imagen 3" descr="C:\Users\Gine\AppData\Local\Temp\7zO072BF466\LogoCLAF.Reconstruida.940pxl-700pxl.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ne\AppData\Local\Temp\7zO072BF466\LogoCLAF.Reconstruida.940pxl-700pxl.300dp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975" cy="828717"/>
                    </a:xfrm>
                    <a:prstGeom prst="rect">
                      <a:avLst/>
                    </a:prstGeom>
                    <a:noFill/>
                    <a:ln>
                      <a:noFill/>
                    </a:ln>
                  </pic:spPr>
                </pic:pic>
              </a:graphicData>
            </a:graphic>
          </wp:inline>
        </w:drawing>
      </w:r>
    </w:p>
    <w:p w:rsidR="00E250C1" w:rsidRPr="00E250C1" w:rsidRDefault="00E250C1" w:rsidP="00BE39D6">
      <w:pPr>
        <w:shd w:val="clear" w:color="auto" w:fill="FFFFFF"/>
        <w:spacing w:after="0" w:line="240" w:lineRule="auto"/>
        <w:jc w:val="both"/>
        <w:outlineLvl w:val="1"/>
        <w:rPr>
          <w:rFonts w:asciiTheme="majorHAnsi" w:eastAsia="Times New Roman" w:hAnsiTheme="majorHAnsi" w:cs="Helvetica"/>
          <w:color w:val="FF0000"/>
          <w:sz w:val="24"/>
          <w:szCs w:val="24"/>
          <w:lang w:eastAsia="pt-BR"/>
        </w:rPr>
      </w:pPr>
    </w:p>
    <w:p w:rsidR="00B504DD" w:rsidRDefault="00B504DD" w:rsidP="00BE39D6">
      <w:pPr>
        <w:shd w:val="clear" w:color="auto" w:fill="FFFFFF"/>
        <w:spacing w:after="0" w:line="240" w:lineRule="auto"/>
        <w:jc w:val="both"/>
        <w:outlineLvl w:val="1"/>
        <w:rPr>
          <w:rFonts w:eastAsia="Times New Roman" w:cs="Helvetica"/>
          <w:b/>
          <w:color w:val="202124"/>
          <w:sz w:val="28"/>
          <w:szCs w:val="28"/>
          <w:u w:val="single"/>
          <w:lang w:eastAsia="pt-BR"/>
        </w:rPr>
      </w:pPr>
    </w:p>
    <w:p w:rsidR="00FD0529" w:rsidRPr="00B504DD" w:rsidRDefault="00B504DD" w:rsidP="00BE39D6">
      <w:pPr>
        <w:shd w:val="clear" w:color="auto" w:fill="FFFFFF"/>
        <w:spacing w:after="0" w:line="240" w:lineRule="auto"/>
        <w:jc w:val="both"/>
        <w:outlineLvl w:val="1"/>
        <w:rPr>
          <w:rFonts w:eastAsia="Times New Roman" w:cs="Helvetica"/>
          <w:b/>
          <w:color w:val="202124"/>
          <w:sz w:val="28"/>
          <w:szCs w:val="28"/>
          <w:u w:val="single"/>
          <w:lang w:eastAsia="pt-BR"/>
        </w:rPr>
      </w:pPr>
      <w:proofErr w:type="spellStart"/>
      <w:r w:rsidRPr="00B504DD">
        <w:rPr>
          <w:rFonts w:eastAsia="Times New Roman" w:cs="Helvetica"/>
          <w:b/>
          <w:color w:val="202124"/>
          <w:sz w:val="28"/>
          <w:szCs w:val="28"/>
          <w:u w:val="single"/>
          <w:lang w:eastAsia="pt-BR"/>
        </w:rPr>
        <w:t>C</w:t>
      </w:r>
      <w:r w:rsidR="00E250C1" w:rsidRPr="00B504DD">
        <w:rPr>
          <w:rFonts w:eastAsia="Times New Roman" w:cs="Helvetica"/>
          <w:b/>
          <w:color w:val="202124"/>
          <w:sz w:val="28"/>
          <w:szCs w:val="28"/>
          <w:u w:val="single"/>
          <w:lang w:eastAsia="pt-BR"/>
        </w:rPr>
        <w:t>onvocatoria</w:t>
      </w:r>
      <w:proofErr w:type="spellEnd"/>
      <w:r w:rsidR="00E250C1" w:rsidRPr="00B504DD">
        <w:rPr>
          <w:rFonts w:eastAsia="Times New Roman" w:cs="Helvetica"/>
          <w:b/>
          <w:color w:val="202124"/>
          <w:sz w:val="28"/>
          <w:szCs w:val="28"/>
          <w:u w:val="single"/>
          <w:lang w:eastAsia="pt-BR"/>
        </w:rPr>
        <w:t xml:space="preserve"> Convenio CONACY</w:t>
      </w:r>
      <w:r w:rsidR="00FD0529" w:rsidRPr="00B504DD">
        <w:rPr>
          <w:rFonts w:eastAsia="Times New Roman" w:cs="Helvetica"/>
          <w:b/>
          <w:color w:val="202124"/>
          <w:sz w:val="28"/>
          <w:szCs w:val="28"/>
          <w:u w:val="single"/>
          <w:lang w:eastAsia="pt-BR"/>
        </w:rPr>
        <w:t>T-CLAF</w:t>
      </w:r>
    </w:p>
    <w:p w:rsidR="00B42B45" w:rsidRPr="00E250C1" w:rsidRDefault="00B42B45" w:rsidP="00BE39D6">
      <w:pPr>
        <w:jc w:val="both"/>
        <w:rPr>
          <w:sz w:val="24"/>
          <w:szCs w:val="24"/>
        </w:rPr>
      </w:pPr>
    </w:p>
    <w:p w:rsidR="007A5C78" w:rsidRDefault="007A5C78" w:rsidP="00BE39D6">
      <w:pPr>
        <w:shd w:val="clear" w:color="auto" w:fill="FFFFFF"/>
        <w:spacing w:after="0" w:line="240" w:lineRule="auto"/>
        <w:jc w:val="both"/>
        <w:rPr>
          <w:rFonts w:eastAsia="Times New Roman" w:cs="Times"/>
          <w:color w:val="222222"/>
          <w:sz w:val="24"/>
          <w:szCs w:val="24"/>
          <w:lang w:eastAsia="pt-BR"/>
        </w:rPr>
      </w:pPr>
    </w:p>
    <w:p w:rsidR="00E250C1" w:rsidRPr="006F54BB" w:rsidRDefault="007A5C78" w:rsidP="00BE39D6">
      <w:pPr>
        <w:shd w:val="clear" w:color="auto" w:fill="FFFFFF"/>
        <w:spacing w:after="0" w:line="240" w:lineRule="auto"/>
        <w:jc w:val="both"/>
        <w:rPr>
          <w:rFonts w:eastAsia="Times New Roman" w:cs="Arial"/>
          <w:sz w:val="24"/>
          <w:szCs w:val="24"/>
          <w:lang w:eastAsia="pt-BR"/>
        </w:rPr>
      </w:pPr>
      <w:r w:rsidRPr="006F54BB">
        <w:rPr>
          <w:rFonts w:eastAsia="Times New Roman" w:cs="Arial"/>
          <w:sz w:val="24"/>
          <w:szCs w:val="24"/>
          <w:lang w:eastAsia="pt-BR"/>
        </w:rPr>
        <w:t>Em maio / 2019, será aberta a convocatória para bolsas de Doutorado no México. É importante que as partes interessadas tenham presente estabeleçam contatos prévios, tanto com indivíduos quanto com instituições no México, de modo que bolsas de estudos posteriores possam ser estabelecidas para grupos de interesse. Devemos salientar que este convênio permite conceder bolsas de estudo de doutorado para qualquer instituição em território do México.</w:t>
      </w:r>
    </w:p>
    <w:p w:rsidR="007A5C78" w:rsidRPr="006F54BB" w:rsidRDefault="007A5C78" w:rsidP="00BE39D6">
      <w:pPr>
        <w:shd w:val="clear" w:color="auto" w:fill="FFFFFF"/>
        <w:spacing w:after="0" w:line="240" w:lineRule="auto"/>
        <w:jc w:val="both"/>
        <w:rPr>
          <w:rFonts w:eastAsia="Times New Roman" w:cs="Arial"/>
          <w:sz w:val="24"/>
          <w:szCs w:val="24"/>
          <w:lang w:eastAsia="pt-BR"/>
        </w:rPr>
      </w:pPr>
    </w:p>
    <w:p w:rsidR="00FD0529" w:rsidRPr="006F54BB" w:rsidRDefault="00FD0529" w:rsidP="00BE39D6">
      <w:pPr>
        <w:shd w:val="clear" w:color="auto" w:fill="FFFFFF"/>
        <w:spacing w:after="0" w:line="240" w:lineRule="auto"/>
        <w:jc w:val="both"/>
        <w:rPr>
          <w:rFonts w:eastAsia="Times New Roman" w:cs="Arial"/>
          <w:sz w:val="24"/>
          <w:szCs w:val="24"/>
          <w:lang w:eastAsia="pt-BR"/>
        </w:rPr>
      </w:pPr>
    </w:p>
    <w:p w:rsidR="007A5C78" w:rsidRPr="006F54BB" w:rsidRDefault="007A5C78" w:rsidP="007A5C78">
      <w:pPr>
        <w:shd w:val="clear" w:color="auto" w:fill="FFFFFF"/>
        <w:spacing w:after="0" w:line="240" w:lineRule="auto"/>
        <w:jc w:val="both"/>
        <w:rPr>
          <w:rFonts w:eastAsia="Times New Roman" w:cs="Arial"/>
          <w:sz w:val="24"/>
          <w:szCs w:val="24"/>
          <w:lang w:eastAsia="pt-BR"/>
        </w:rPr>
      </w:pPr>
      <w:r w:rsidRPr="006F54BB">
        <w:rPr>
          <w:rFonts w:eastAsia="Times New Roman" w:cs="Arial"/>
          <w:sz w:val="24"/>
          <w:szCs w:val="24"/>
          <w:lang w:eastAsia="pt-BR"/>
        </w:rPr>
        <w:t xml:space="preserve">As áreas de trabalho são as clássicas de Física, bem como tópicos de Energia, Biofísica, Física-Médica, Clima, Meio Ambiente e Energia Renovável. Esta última tem uma alocação especial de 5 bolsas de estudo no </w:t>
      </w:r>
      <w:r w:rsidRPr="006F54BB">
        <w:rPr>
          <w:rFonts w:eastAsia="Times New Roman" w:cs="Times"/>
          <w:i/>
          <w:sz w:val="24"/>
          <w:szCs w:val="24"/>
          <w:shd w:val="clear" w:color="auto" w:fill="FFFFFF"/>
          <w:lang w:eastAsia="pt-BR"/>
        </w:rPr>
        <w:t xml:space="preserve">Instituto de </w:t>
      </w:r>
      <w:proofErr w:type="spellStart"/>
      <w:r w:rsidRPr="006F54BB">
        <w:rPr>
          <w:rFonts w:eastAsia="Times New Roman" w:cs="Times"/>
          <w:i/>
          <w:sz w:val="24"/>
          <w:szCs w:val="24"/>
          <w:shd w:val="clear" w:color="auto" w:fill="FFFFFF"/>
          <w:lang w:eastAsia="pt-BR"/>
        </w:rPr>
        <w:t>Energías</w:t>
      </w:r>
      <w:proofErr w:type="spellEnd"/>
      <w:r w:rsidRPr="006F54BB">
        <w:rPr>
          <w:rFonts w:eastAsia="Times New Roman" w:cs="Times"/>
          <w:i/>
          <w:sz w:val="24"/>
          <w:szCs w:val="24"/>
          <w:shd w:val="clear" w:color="auto" w:fill="FFFFFF"/>
          <w:lang w:eastAsia="pt-BR"/>
        </w:rPr>
        <w:t xml:space="preserve"> </w:t>
      </w:r>
      <w:proofErr w:type="spellStart"/>
      <w:r w:rsidRPr="006F54BB">
        <w:rPr>
          <w:rFonts w:eastAsia="Times New Roman" w:cs="Times"/>
          <w:i/>
          <w:sz w:val="24"/>
          <w:szCs w:val="24"/>
          <w:shd w:val="clear" w:color="auto" w:fill="FFFFFF"/>
          <w:lang w:eastAsia="pt-BR"/>
        </w:rPr>
        <w:t>Renovables</w:t>
      </w:r>
      <w:proofErr w:type="spellEnd"/>
      <w:r w:rsidRPr="006F54BB">
        <w:rPr>
          <w:rFonts w:eastAsia="Times New Roman" w:cs="Times"/>
          <w:i/>
          <w:sz w:val="24"/>
          <w:szCs w:val="24"/>
          <w:shd w:val="clear" w:color="auto" w:fill="FFFFFF"/>
          <w:lang w:eastAsia="pt-BR"/>
        </w:rPr>
        <w:t xml:space="preserve"> de </w:t>
      </w:r>
      <w:proofErr w:type="spellStart"/>
      <w:r w:rsidRPr="006F54BB">
        <w:rPr>
          <w:rFonts w:eastAsia="Times New Roman" w:cs="Times"/>
          <w:i/>
          <w:sz w:val="24"/>
          <w:szCs w:val="24"/>
          <w:shd w:val="clear" w:color="auto" w:fill="FFFFFF"/>
          <w:lang w:eastAsia="pt-BR"/>
        </w:rPr>
        <w:t>la</w:t>
      </w:r>
      <w:proofErr w:type="spellEnd"/>
      <w:r w:rsidRPr="006F54BB">
        <w:rPr>
          <w:rFonts w:eastAsia="Times New Roman" w:cs="Times"/>
          <w:i/>
          <w:sz w:val="24"/>
          <w:szCs w:val="24"/>
          <w:shd w:val="clear" w:color="auto" w:fill="FFFFFF"/>
          <w:lang w:eastAsia="pt-BR"/>
        </w:rPr>
        <w:t xml:space="preserve"> </w:t>
      </w:r>
      <w:proofErr w:type="spellStart"/>
      <w:r w:rsidRPr="006F54BB">
        <w:rPr>
          <w:rFonts w:eastAsia="Times New Roman" w:cs="Times"/>
          <w:i/>
          <w:sz w:val="24"/>
          <w:szCs w:val="24"/>
          <w:shd w:val="clear" w:color="auto" w:fill="FFFFFF"/>
          <w:lang w:eastAsia="pt-BR"/>
        </w:rPr>
        <w:t>Universidad</w:t>
      </w:r>
      <w:proofErr w:type="spellEnd"/>
      <w:r w:rsidRPr="006F54BB">
        <w:rPr>
          <w:rFonts w:eastAsia="Times New Roman" w:cs="Times"/>
          <w:i/>
          <w:sz w:val="24"/>
          <w:szCs w:val="24"/>
          <w:shd w:val="clear" w:color="auto" w:fill="FFFFFF"/>
          <w:lang w:eastAsia="pt-BR"/>
        </w:rPr>
        <w:t xml:space="preserve"> Nacional </w:t>
      </w:r>
      <w:proofErr w:type="spellStart"/>
      <w:r w:rsidRPr="006F54BB">
        <w:rPr>
          <w:rFonts w:eastAsia="Times New Roman" w:cs="Times"/>
          <w:i/>
          <w:sz w:val="24"/>
          <w:szCs w:val="24"/>
          <w:shd w:val="clear" w:color="auto" w:fill="FFFFFF"/>
          <w:lang w:eastAsia="pt-BR"/>
        </w:rPr>
        <w:t>Autónoma</w:t>
      </w:r>
      <w:proofErr w:type="spellEnd"/>
      <w:r w:rsidRPr="006F54BB">
        <w:rPr>
          <w:rFonts w:eastAsia="Times New Roman" w:cs="Times"/>
          <w:i/>
          <w:sz w:val="24"/>
          <w:szCs w:val="24"/>
          <w:shd w:val="clear" w:color="auto" w:fill="FFFFFF"/>
          <w:lang w:eastAsia="pt-BR"/>
        </w:rPr>
        <w:t xml:space="preserve"> de </w:t>
      </w:r>
      <w:proofErr w:type="spellStart"/>
      <w:r w:rsidRPr="006F54BB">
        <w:rPr>
          <w:rFonts w:eastAsia="Times New Roman" w:cs="Times"/>
          <w:i/>
          <w:sz w:val="24"/>
          <w:szCs w:val="24"/>
          <w:shd w:val="clear" w:color="auto" w:fill="FFFFFF"/>
          <w:lang w:eastAsia="pt-BR"/>
        </w:rPr>
        <w:t>México</w:t>
      </w:r>
      <w:proofErr w:type="spellEnd"/>
      <w:r w:rsidRPr="006F54BB">
        <w:rPr>
          <w:rFonts w:eastAsia="Times New Roman" w:cs="Times"/>
          <w:i/>
          <w:sz w:val="24"/>
          <w:szCs w:val="24"/>
          <w:shd w:val="clear" w:color="auto" w:fill="FFFFFF"/>
          <w:lang w:eastAsia="pt-BR"/>
        </w:rPr>
        <w:t>/</w:t>
      </w:r>
      <w:proofErr w:type="spellStart"/>
      <w:r w:rsidRPr="006F54BB">
        <w:rPr>
          <w:rFonts w:eastAsia="Times New Roman" w:cs="Times"/>
          <w:i/>
          <w:sz w:val="24"/>
          <w:szCs w:val="24"/>
          <w:shd w:val="clear" w:color="auto" w:fill="FFFFFF"/>
          <w:lang w:eastAsia="pt-BR"/>
        </w:rPr>
        <w:t>Temixco</w:t>
      </w:r>
      <w:proofErr w:type="spellEnd"/>
      <w:r w:rsidRPr="006F54BB">
        <w:rPr>
          <w:rFonts w:eastAsia="Times New Roman" w:cs="Times"/>
          <w:sz w:val="24"/>
          <w:szCs w:val="24"/>
          <w:shd w:val="clear" w:color="auto" w:fill="FFFFFF"/>
          <w:lang w:eastAsia="pt-BR"/>
        </w:rPr>
        <w:t xml:space="preserve"> e o</w:t>
      </w:r>
      <w:r w:rsidR="006F54BB">
        <w:rPr>
          <w:rFonts w:eastAsia="Times New Roman" w:cs="Times"/>
          <w:sz w:val="24"/>
          <w:szCs w:val="24"/>
          <w:shd w:val="clear" w:color="auto" w:fill="FFFFFF"/>
          <w:lang w:eastAsia="pt-BR"/>
        </w:rPr>
        <w:t xml:space="preserve"> </w:t>
      </w:r>
      <w:r w:rsidRPr="006F54BB">
        <w:rPr>
          <w:rFonts w:eastAsia="Times New Roman" w:cs="Times"/>
          <w:i/>
          <w:sz w:val="24"/>
          <w:szCs w:val="24"/>
          <w:lang w:eastAsia="pt-BR"/>
        </w:rPr>
        <w:t xml:space="preserve">Centro de </w:t>
      </w:r>
      <w:proofErr w:type="spellStart"/>
      <w:r w:rsidRPr="006F54BB">
        <w:rPr>
          <w:rFonts w:eastAsia="Times New Roman" w:cs="Times"/>
          <w:i/>
          <w:sz w:val="24"/>
          <w:szCs w:val="24"/>
          <w:lang w:eastAsia="pt-BR"/>
        </w:rPr>
        <w:t>Investigación</w:t>
      </w:r>
      <w:proofErr w:type="spellEnd"/>
      <w:r w:rsidRPr="006F54BB">
        <w:rPr>
          <w:rFonts w:eastAsia="Times New Roman" w:cs="Times"/>
          <w:i/>
          <w:sz w:val="24"/>
          <w:szCs w:val="24"/>
          <w:lang w:eastAsia="pt-BR"/>
        </w:rPr>
        <w:t xml:space="preserve"> </w:t>
      </w:r>
      <w:proofErr w:type="spellStart"/>
      <w:r w:rsidRPr="006F54BB">
        <w:rPr>
          <w:rFonts w:eastAsia="Times New Roman" w:cs="Times"/>
          <w:i/>
          <w:sz w:val="24"/>
          <w:szCs w:val="24"/>
          <w:lang w:eastAsia="pt-BR"/>
        </w:rPr>
        <w:t>en</w:t>
      </w:r>
      <w:proofErr w:type="spellEnd"/>
      <w:r w:rsidRPr="006F54BB">
        <w:rPr>
          <w:rFonts w:eastAsia="Times New Roman" w:cs="Times"/>
          <w:i/>
          <w:sz w:val="24"/>
          <w:szCs w:val="24"/>
          <w:lang w:eastAsia="pt-BR"/>
        </w:rPr>
        <w:t xml:space="preserve"> </w:t>
      </w:r>
      <w:proofErr w:type="spellStart"/>
      <w:r w:rsidRPr="006F54BB">
        <w:rPr>
          <w:rFonts w:eastAsia="Times New Roman" w:cs="Times"/>
          <w:i/>
          <w:sz w:val="24"/>
          <w:szCs w:val="24"/>
          <w:lang w:eastAsia="pt-BR"/>
        </w:rPr>
        <w:t>Ciencia</w:t>
      </w:r>
      <w:proofErr w:type="spellEnd"/>
      <w:r w:rsidRPr="006F54BB">
        <w:rPr>
          <w:rFonts w:eastAsia="Times New Roman" w:cs="Times"/>
          <w:i/>
          <w:sz w:val="24"/>
          <w:szCs w:val="24"/>
          <w:lang w:eastAsia="pt-BR"/>
        </w:rPr>
        <w:t xml:space="preserve"> Aplicada y </w:t>
      </w:r>
      <w:proofErr w:type="spellStart"/>
      <w:r w:rsidRPr="006F54BB">
        <w:rPr>
          <w:rFonts w:eastAsia="Times New Roman" w:cs="Times"/>
          <w:i/>
          <w:sz w:val="24"/>
          <w:szCs w:val="24"/>
          <w:lang w:eastAsia="pt-BR"/>
        </w:rPr>
        <w:t>Tecnología</w:t>
      </w:r>
      <w:proofErr w:type="spellEnd"/>
      <w:r w:rsidRPr="006F54BB">
        <w:rPr>
          <w:rFonts w:eastAsia="Times New Roman" w:cs="Times"/>
          <w:i/>
          <w:sz w:val="24"/>
          <w:szCs w:val="24"/>
          <w:lang w:eastAsia="pt-BR"/>
        </w:rPr>
        <w:t xml:space="preserve"> </w:t>
      </w:r>
      <w:proofErr w:type="spellStart"/>
      <w:r w:rsidRPr="006F54BB">
        <w:rPr>
          <w:rFonts w:eastAsia="Times New Roman" w:cs="Times"/>
          <w:i/>
          <w:sz w:val="24"/>
          <w:szCs w:val="24"/>
          <w:lang w:eastAsia="pt-BR"/>
        </w:rPr>
        <w:t>Avanzada</w:t>
      </w:r>
      <w:proofErr w:type="spellEnd"/>
      <w:r w:rsidRPr="006F54BB">
        <w:rPr>
          <w:rFonts w:eastAsia="Times New Roman" w:cs="Times"/>
          <w:i/>
          <w:sz w:val="24"/>
          <w:szCs w:val="24"/>
          <w:lang w:eastAsia="pt-BR"/>
        </w:rPr>
        <w:t xml:space="preserve"> </w:t>
      </w:r>
      <w:proofErr w:type="spellStart"/>
      <w:r w:rsidRPr="006F54BB">
        <w:rPr>
          <w:rFonts w:eastAsia="Times New Roman" w:cs="Times"/>
          <w:i/>
          <w:sz w:val="24"/>
          <w:szCs w:val="24"/>
          <w:lang w:eastAsia="pt-BR"/>
        </w:rPr>
        <w:t>Unidad</w:t>
      </w:r>
      <w:proofErr w:type="spellEnd"/>
      <w:r w:rsidRPr="006F54BB">
        <w:rPr>
          <w:rFonts w:eastAsia="Times New Roman" w:cs="Times"/>
          <w:i/>
          <w:sz w:val="24"/>
          <w:szCs w:val="24"/>
          <w:lang w:eastAsia="pt-BR"/>
        </w:rPr>
        <w:t xml:space="preserve"> Legaria </w:t>
      </w:r>
      <w:proofErr w:type="spellStart"/>
      <w:r w:rsidRPr="006F54BB">
        <w:rPr>
          <w:rFonts w:eastAsia="Times New Roman" w:cs="Times"/>
          <w:i/>
          <w:sz w:val="24"/>
          <w:szCs w:val="24"/>
          <w:lang w:eastAsia="pt-BR"/>
        </w:rPr>
        <w:t>del</w:t>
      </w:r>
      <w:proofErr w:type="spellEnd"/>
      <w:r w:rsidRPr="006F54BB">
        <w:rPr>
          <w:rFonts w:eastAsia="Times New Roman" w:cs="Times"/>
          <w:i/>
          <w:sz w:val="24"/>
          <w:szCs w:val="24"/>
          <w:lang w:eastAsia="pt-BR"/>
        </w:rPr>
        <w:t xml:space="preserve"> IPN/</w:t>
      </w:r>
      <w:proofErr w:type="spellStart"/>
      <w:r w:rsidRPr="006F54BB">
        <w:rPr>
          <w:rFonts w:eastAsia="Times New Roman" w:cs="Times"/>
          <w:i/>
          <w:sz w:val="24"/>
          <w:szCs w:val="24"/>
          <w:lang w:eastAsia="pt-BR"/>
        </w:rPr>
        <w:t>Mexico</w:t>
      </w:r>
      <w:proofErr w:type="spellEnd"/>
      <w:r w:rsidRPr="006F54BB">
        <w:rPr>
          <w:rFonts w:eastAsia="Times New Roman" w:cs="Times"/>
          <w:sz w:val="24"/>
          <w:szCs w:val="24"/>
          <w:lang w:eastAsia="pt-BR"/>
        </w:rPr>
        <w:t>.</w:t>
      </w:r>
    </w:p>
    <w:p w:rsidR="007A5C78" w:rsidRPr="00E250C1" w:rsidRDefault="007A5C78" w:rsidP="00BE39D6">
      <w:pPr>
        <w:shd w:val="clear" w:color="auto" w:fill="FFFFFF"/>
        <w:spacing w:after="0" w:line="240" w:lineRule="auto"/>
        <w:jc w:val="both"/>
        <w:rPr>
          <w:rFonts w:eastAsia="Times New Roman" w:cs="Arial"/>
          <w:color w:val="222222"/>
          <w:sz w:val="24"/>
          <w:szCs w:val="24"/>
          <w:lang w:eastAsia="pt-BR"/>
        </w:rPr>
      </w:pPr>
    </w:p>
    <w:p w:rsidR="00E250C1" w:rsidRPr="00E250C1" w:rsidRDefault="006F54BB" w:rsidP="00E250C1">
      <w:pPr>
        <w:autoSpaceDE w:val="0"/>
        <w:autoSpaceDN w:val="0"/>
        <w:adjustRightInd w:val="0"/>
        <w:spacing w:after="0" w:line="240" w:lineRule="auto"/>
        <w:jc w:val="both"/>
        <w:rPr>
          <w:rFonts w:cs="ArialMT"/>
          <w:color w:val="4E232E"/>
          <w:sz w:val="24"/>
          <w:szCs w:val="24"/>
        </w:rPr>
      </w:pPr>
      <w:r>
        <w:rPr>
          <w:rFonts w:eastAsia="Times New Roman" w:cs="Times"/>
          <w:color w:val="222222"/>
          <w:sz w:val="24"/>
          <w:szCs w:val="24"/>
          <w:lang w:eastAsia="pt-BR"/>
        </w:rPr>
        <w:t xml:space="preserve">Os </w:t>
      </w:r>
      <w:r w:rsidR="007A5C78">
        <w:rPr>
          <w:rFonts w:eastAsia="Times New Roman" w:cs="Times"/>
          <w:color w:val="222222"/>
          <w:sz w:val="24"/>
          <w:szCs w:val="24"/>
          <w:lang w:eastAsia="pt-BR"/>
        </w:rPr>
        <w:t>contatos no</w:t>
      </w:r>
      <w:r w:rsidR="00E250C1">
        <w:rPr>
          <w:rFonts w:eastAsia="Times New Roman" w:cs="Times"/>
          <w:color w:val="222222"/>
          <w:sz w:val="24"/>
          <w:szCs w:val="24"/>
          <w:lang w:eastAsia="pt-BR"/>
        </w:rPr>
        <w:t xml:space="preserve"> CONACY</w:t>
      </w:r>
      <w:r w:rsidR="007A5C78">
        <w:rPr>
          <w:rFonts w:eastAsia="Times New Roman" w:cs="Times"/>
          <w:color w:val="222222"/>
          <w:sz w:val="24"/>
          <w:szCs w:val="24"/>
          <w:lang w:eastAsia="pt-BR"/>
        </w:rPr>
        <w:t>T são</w:t>
      </w:r>
      <w:r w:rsidR="00E250C1">
        <w:rPr>
          <w:rFonts w:eastAsia="Times New Roman" w:cs="Times"/>
          <w:color w:val="222222"/>
          <w:sz w:val="24"/>
          <w:szCs w:val="24"/>
          <w:lang w:eastAsia="pt-BR"/>
        </w:rPr>
        <w:t>:</w:t>
      </w:r>
      <w:r w:rsidR="00FD0529" w:rsidRPr="00E250C1">
        <w:rPr>
          <w:rFonts w:eastAsia="Times New Roman" w:cs="Times"/>
          <w:color w:val="222222"/>
          <w:sz w:val="24"/>
          <w:szCs w:val="24"/>
          <w:lang w:eastAsia="pt-BR"/>
        </w:rPr>
        <w:t xml:space="preserve"> Elizabeth Martinez </w:t>
      </w:r>
      <w:r w:rsidR="00E250C1">
        <w:rPr>
          <w:rFonts w:eastAsia="Times New Roman" w:cs="Times"/>
          <w:color w:val="222222"/>
          <w:sz w:val="24"/>
          <w:szCs w:val="24"/>
          <w:lang w:eastAsia="pt-BR"/>
        </w:rPr>
        <w:t>(</w:t>
      </w:r>
      <w:hyperlink r:id="rId6" w:history="1">
        <w:r w:rsidR="00E250C1" w:rsidRPr="00B3792E">
          <w:rPr>
            <w:rStyle w:val="Hipervnculo"/>
            <w:rFonts w:cs="ArialMT"/>
            <w:sz w:val="24"/>
            <w:szCs w:val="24"/>
          </w:rPr>
          <w:t>emartinez@conacyt.mx</w:t>
        </w:r>
      </w:hyperlink>
      <w:r w:rsidR="00E250C1">
        <w:rPr>
          <w:rFonts w:cs="ArialMT"/>
          <w:color w:val="4E232E"/>
          <w:sz w:val="24"/>
          <w:szCs w:val="24"/>
        </w:rPr>
        <w:t xml:space="preserve">) </w:t>
      </w:r>
    </w:p>
    <w:p w:rsidR="00FD0529" w:rsidRPr="00E250C1" w:rsidRDefault="00FD0529" w:rsidP="00E250C1">
      <w:pPr>
        <w:autoSpaceDE w:val="0"/>
        <w:autoSpaceDN w:val="0"/>
        <w:adjustRightInd w:val="0"/>
        <w:spacing w:after="0" w:line="240" w:lineRule="auto"/>
        <w:jc w:val="both"/>
        <w:rPr>
          <w:rFonts w:cs="ArialMT"/>
          <w:color w:val="4E232E"/>
          <w:sz w:val="24"/>
          <w:szCs w:val="24"/>
        </w:rPr>
      </w:pPr>
      <w:proofErr w:type="gramStart"/>
      <w:r w:rsidRPr="00E250C1">
        <w:rPr>
          <w:rFonts w:eastAsia="Times New Roman" w:cs="Times"/>
          <w:color w:val="222222"/>
          <w:sz w:val="24"/>
          <w:szCs w:val="24"/>
          <w:lang w:eastAsia="pt-BR"/>
        </w:rPr>
        <w:t>y</w:t>
      </w:r>
      <w:proofErr w:type="gramEnd"/>
      <w:r w:rsidRPr="00E250C1">
        <w:rPr>
          <w:rFonts w:eastAsia="Times New Roman" w:cs="Times"/>
          <w:color w:val="222222"/>
          <w:sz w:val="24"/>
          <w:szCs w:val="24"/>
          <w:lang w:eastAsia="pt-BR"/>
        </w:rPr>
        <w:t xml:space="preserve"> David Hernandez </w:t>
      </w:r>
      <w:r w:rsidR="00E250C1">
        <w:rPr>
          <w:rFonts w:cs="ArialMT"/>
          <w:color w:val="4E232E"/>
          <w:sz w:val="24"/>
          <w:szCs w:val="24"/>
        </w:rPr>
        <w:t>(</w:t>
      </w:r>
      <w:hyperlink r:id="rId7" w:history="1">
        <w:r w:rsidR="00E250C1" w:rsidRPr="00B3792E">
          <w:rPr>
            <w:rStyle w:val="Hipervnculo"/>
            <w:rFonts w:cs="ArialMT"/>
            <w:sz w:val="24"/>
            <w:szCs w:val="24"/>
          </w:rPr>
          <w:t>dhernandez@conacyt.mx</w:t>
        </w:r>
      </w:hyperlink>
      <w:r w:rsidR="00E250C1">
        <w:rPr>
          <w:rFonts w:cs="ArialMT"/>
          <w:color w:val="4E232E"/>
          <w:sz w:val="24"/>
          <w:szCs w:val="24"/>
        </w:rPr>
        <w:t>) .</w:t>
      </w:r>
    </w:p>
    <w:p w:rsidR="00FD0529" w:rsidRPr="00E250C1" w:rsidRDefault="00FD0529" w:rsidP="00BE39D6">
      <w:pPr>
        <w:shd w:val="clear" w:color="auto" w:fill="FFFFFF"/>
        <w:spacing w:after="0" w:line="240" w:lineRule="auto"/>
        <w:jc w:val="both"/>
        <w:rPr>
          <w:rFonts w:eastAsia="Times New Roman" w:cs="Arial"/>
          <w:color w:val="222222"/>
          <w:sz w:val="24"/>
          <w:szCs w:val="24"/>
          <w:lang w:eastAsia="pt-BR"/>
        </w:rPr>
      </w:pPr>
    </w:p>
    <w:p w:rsidR="007A5C78" w:rsidRPr="006F54BB" w:rsidRDefault="007A5C78" w:rsidP="00BE39D6">
      <w:pPr>
        <w:shd w:val="clear" w:color="auto" w:fill="FFFFFF"/>
        <w:spacing w:after="0" w:line="240" w:lineRule="auto"/>
        <w:jc w:val="both"/>
        <w:rPr>
          <w:rFonts w:eastAsia="Times New Roman" w:cs="Arial"/>
          <w:sz w:val="24"/>
          <w:szCs w:val="24"/>
          <w:lang w:eastAsia="pt-BR"/>
        </w:rPr>
      </w:pPr>
      <w:r w:rsidRPr="006F54BB">
        <w:rPr>
          <w:rFonts w:eastAsia="Times New Roman" w:cs="Arial"/>
          <w:sz w:val="24"/>
          <w:szCs w:val="24"/>
          <w:lang w:eastAsia="pt-BR"/>
        </w:rPr>
        <w:t>Também observamos que este convênio permite que os bolsistas permaneçam em seu país de origem para concluir seus estudos de doutorado. Essa modalidade é de suma importância para manter e desenvolver os vínculos de trabalho entre o México e a comunidade científica da América Latina.</w:t>
      </w:r>
    </w:p>
    <w:p w:rsidR="00FD0529" w:rsidRPr="00E250C1" w:rsidRDefault="00FD0529" w:rsidP="00BE39D6">
      <w:pPr>
        <w:jc w:val="both"/>
        <w:rPr>
          <w:sz w:val="24"/>
          <w:szCs w:val="24"/>
        </w:rPr>
      </w:pPr>
      <w:bookmarkStart w:id="0" w:name="_GoBack"/>
      <w:bookmarkEnd w:id="0"/>
    </w:p>
    <w:sectPr w:rsidR="00FD0529" w:rsidRPr="00E250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29"/>
    <w:rsid w:val="00074C4A"/>
    <w:rsid w:val="006F54BB"/>
    <w:rsid w:val="007A5C78"/>
    <w:rsid w:val="00855438"/>
    <w:rsid w:val="00996B5C"/>
    <w:rsid w:val="00B42B45"/>
    <w:rsid w:val="00B504DD"/>
    <w:rsid w:val="00BE39D6"/>
    <w:rsid w:val="00E250C1"/>
    <w:rsid w:val="00FD05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E31C0-A78E-4927-A68B-12E9DD07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38"/>
  </w:style>
  <w:style w:type="paragraph" w:styleId="Ttulo2">
    <w:name w:val="heading 2"/>
    <w:basedOn w:val="Normal"/>
    <w:link w:val="Ttulo2Car"/>
    <w:uiPriority w:val="9"/>
    <w:qFormat/>
    <w:rsid w:val="00FD052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0529"/>
    <w:rPr>
      <w:rFonts w:ascii="Times New Roman" w:eastAsia="Times New Roman" w:hAnsi="Times New Roman" w:cs="Times New Roman"/>
      <w:b/>
      <w:bCs/>
      <w:sz w:val="36"/>
      <w:szCs w:val="36"/>
      <w:lang w:eastAsia="pt-BR"/>
    </w:rPr>
  </w:style>
  <w:style w:type="paragraph" w:styleId="Textodeglobo">
    <w:name w:val="Balloon Text"/>
    <w:basedOn w:val="Normal"/>
    <w:link w:val="TextodegloboCar"/>
    <w:uiPriority w:val="99"/>
    <w:semiHidden/>
    <w:unhideWhenUsed/>
    <w:rsid w:val="00E250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0C1"/>
    <w:rPr>
      <w:rFonts w:ascii="Tahoma" w:hAnsi="Tahoma" w:cs="Tahoma"/>
      <w:sz w:val="16"/>
      <w:szCs w:val="16"/>
    </w:rPr>
  </w:style>
  <w:style w:type="character" w:styleId="Hipervnculo">
    <w:name w:val="Hyperlink"/>
    <w:basedOn w:val="Fuentedeprrafopredeter"/>
    <w:uiPriority w:val="99"/>
    <w:unhideWhenUsed/>
    <w:rsid w:val="00E25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0806">
      <w:bodyDiv w:val="1"/>
      <w:marLeft w:val="0"/>
      <w:marRight w:val="0"/>
      <w:marTop w:val="0"/>
      <w:marBottom w:val="0"/>
      <w:divBdr>
        <w:top w:val="none" w:sz="0" w:space="0" w:color="auto"/>
        <w:left w:val="none" w:sz="0" w:space="0" w:color="auto"/>
        <w:bottom w:val="none" w:sz="0" w:space="0" w:color="auto"/>
        <w:right w:val="none" w:sz="0" w:space="0" w:color="auto"/>
      </w:divBdr>
      <w:divsChild>
        <w:div w:id="17047090">
          <w:marLeft w:val="0"/>
          <w:marRight w:val="0"/>
          <w:marTop w:val="0"/>
          <w:marBottom w:val="0"/>
          <w:divBdr>
            <w:top w:val="none" w:sz="0" w:space="0" w:color="auto"/>
            <w:left w:val="none" w:sz="0" w:space="0" w:color="auto"/>
            <w:bottom w:val="none" w:sz="0" w:space="0" w:color="auto"/>
            <w:right w:val="none" w:sz="0" w:space="0" w:color="auto"/>
          </w:divBdr>
        </w:div>
        <w:div w:id="2009554823">
          <w:marLeft w:val="0"/>
          <w:marRight w:val="0"/>
          <w:marTop w:val="0"/>
          <w:marBottom w:val="0"/>
          <w:divBdr>
            <w:top w:val="none" w:sz="0" w:space="0" w:color="auto"/>
            <w:left w:val="none" w:sz="0" w:space="0" w:color="auto"/>
            <w:bottom w:val="none" w:sz="0" w:space="0" w:color="auto"/>
            <w:right w:val="none" w:sz="0" w:space="0" w:color="auto"/>
          </w:divBdr>
        </w:div>
      </w:divsChild>
    </w:div>
    <w:div w:id="938222396">
      <w:bodyDiv w:val="1"/>
      <w:marLeft w:val="0"/>
      <w:marRight w:val="0"/>
      <w:marTop w:val="0"/>
      <w:marBottom w:val="0"/>
      <w:divBdr>
        <w:top w:val="none" w:sz="0" w:space="0" w:color="auto"/>
        <w:left w:val="none" w:sz="0" w:space="0" w:color="auto"/>
        <w:bottom w:val="none" w:sz="0" w:space="0" w:color="auto"/>
        <w:right w:val="none" w:sz="0" w:space="0" w:color="auto"/>
      </w:divBdr>
      <w:divsChild>
        <w:div w:id="2122794653">
          <w:marLeft w:val="0"/>
          <w:marRight w:val="0"/>
          <w:marTop w:val="0"/>
          <w:marBottom w:val="0"/>
          <w:divBdr>
            <w:top w:val="none" w:sz="0" w:space="0" w:color="auto"/>
            <w:left w:val="none" w:sz="0" w:space="0" w:color="auto"/>
            <w:bottom w:val="none" w:sz="0" w:space="0" w:color="auto"/>
            <w:right w:val="none" w:sz="0" w:space="0" w:color="auto"/>
          </w:divBdr>
        </w:div>
        <w:div w:id="589699282">
          <w:marLeft w:val="0"/>
          <w:marRight w:val="0"/>
          <w:marTop w:val="0"/>
          <w:marBottom w:val="0"/>
          <w:divBdr>
            <w:top w:val="none" w:sz="0" w:space="0" w:color="auto"/>
            <w:left w:val="none" w:sz="0" w:space="0" w:color="auto"/>
            <w:bottom w:val="none" w:sz="0" w:space="0" w:color="auto"/>
            <w:right w:val="none" w:sz="0" w:space="0" w:color="auto"/>
          </w:divBdr>
        </w:div>
        <w:div w:id="982394754">
          <w:marLeft w:val="0"/>
          <w:marRight w:val="0"/>
          <w:marTop w:val="0"/>
          <w:marBottom w:val="0"/>
          <w:divBdr>
            <w:top w:val="none" w:sz="0" w:space="0" w:color="auto"/>
            <w:left w:val="none" w:sz="0" w:space="0" w:color="auto"/>
            <w:bottom w:val="none" w:sz="0" w:space="0" w:color="auto"/>
            <w:right w:val="none" w:sz="0" w:space="0" w:color="auto"/>
          </w:divBdr>
        </w:div>
        <w:div w:id="725764069">
          <w:marLeft w:val="0"/>
          <w:marRight w:val="0"/>
          <w:marTop w:val="0"/>
          <w:marBottom w:val="0"/>
          <w:divBdr>
            <w:top w:val="none" w:sz="0" w:space="0" w:color="auto"/>
            <w:left w:val="none" w:sz="0" w:space="0" w:color="auto"/>
            <w:bottom w:val="none" w:sz="0" w:space="0" w:color="auto"/>
            <w:right w:val="none" w:sz="0" w:space="0" w:color="auto"/>
          </w:divBdr>
        </w:div>
        <w:div w:id="1193694075">
          <w:marLeft w:val="0"/>
          <w:marRight w:val="0"/>
          <w:marTop w:val="0"/>
          <w:marBottom w:val="0"/>
          <w:divBdr>
            <w:top w:val="none" w:sz="0" w:space="0" w:color="auto"/>
            <w:left w:val="none" w:sz="0" w:space="0" w:color="auto"/>
            <w:bottom w:val="none" w:sz="0" w:space="0" w:color="auto"/>
            <w:right w:val="none" w:sz="0" w:space="0" w:color="auto"/>
          </w:divBdr>
        </w:div>
        <w:div w:id="609943610">
          <w:marLeft w:val="0"/>
          <w:marRight w:val="0"/>
          <w:marTop w:val="0"/>
          <w:marBottom w:val="0"/>
          <w:divBdr>
            <w:top w:val="none" w:sz="0" w:space="0" w:color="auto"/>
            <w:left w:val="none" w:sz="0" w:space="0" w:color="auto"/>
            <w:bottom w:val="none" w:sz="0" w:space="0" w:color="auto"/>
            <w:right w:val="none" w:sz="0" w:space="0" w:color="auto"/>
          </w:divBdr>
        </w:div>
        <w:div w:id="1255938350">
          <w:marLeft w:val="0"/>
          <w:marRight w:val="0"/>
          <w:marTop w:val="0"/>
          <w:marBottom w:val="0"/>
          <w:divBdr>
            <w:top w:val="none" w:sz="0" w:space="0" w:color="auto"/>
            <w:left w:val="none" w:sz="0" w:space="0" w:color="auto"/>
            <w:bottom w:val="none" w:sz="0" w:space="0" w:color="auto"/>
            <w:right w:val="none" w:sz="0" w:space="0" w:color="auto"/>
          </w:divBdr>
        </w:div>
        <w:div w:id="335692269">
          <w:marLeft w:val="0"/>
          <w:marRight w:val="0"/>
          <w:marTop w:val="0"/>
          <w:marBottom w:val="0"/>
          <w:divBdr>
            <w:top w:val="none" w:sz="0" w:space="0" w:color="auto"/>
            <w:left w:val="none" w:sz="0" w:space="0" w:color="auto"/>
            <w:bottom w:val="none" w:sz="0" w:space="0" w:color="auto"/>
            <w:right w:val="none" w:sz="0" w:space="0" w:color="auto"/>
          </w:divBdr>
        </w:div>
        <w:div w:id="998463160">
          <w:marLeft w:val="0"/>
          <w:marRight w:val="0"/>
          <w:marTop w:val="0"/>
          <w:marBottom w:val="0"/>
          <w:divBdr>
            <w:top w:val="none" w:sz="0" w:space="0" w:color="auto"/>
            <w:left w:val="none" w:sz="0" w:space="0" w:color="auto"/>
            <w:bottom w:val="none" w:sz="0" w:space="0" w:color="auto"/>
            <w:right w:val="none" w:sz="0" w:space="0" w:color="auto"/>
          </w:divBdr>
        </w:div>
        <w:div w:id="1817868246">
          <w:marLeft w:val="0"/>
          <w:marRight w:val="0"/>
          <w:marTop w:val="0"/>
          <w:marBottom w:val="0"/>
          <w:divBdr>
            <w:top w:val="none" w:sz="0" w:space="0" w:color="auto"/>
            <w:left w:val="none" w:sz="0" w:space="0" w:color="auto"/>
            <w:bottom w:val="none" w:sz="0" w:space="0" w:color="auto"/>
            <w:right w:val="none" w:sz="0" w:space="0" w:color="auto"/>
          </w:divBdr>
        </w:div>
        <w:div w:id="107236037">
          <w:marLeft w:val="0"/>
          <w:marRight w:val="0"/>
          <w:marTop w:val="0"/>
          <w:marBottom w:val="0"/>
          <w:divBdr>
            <w:top w:val="none" w:sz="0" w:space="0" w:color="auto"/>
            <w:left w:val="none" w:sz="0" w:space="0" w:color="auto"/>
            <w:bottom w:val="none" w:sz="0" w:space="0" w:color="auto"/>
            <w:right w:val="none" w:sz="0" w:space="0" w:color="auto"/>
          </w:divBdr>
        </w:div>
        <w:div w:id="140002687">
          <w:marLeft w:val="0"/>
          <w:marRight w:val="0"/>
          <w:marTop w:val="0"/>
          <w:marBottom w:val="0"/>
          <w:divBdr>
            <w:top w:val="none" w:sz="0" w:space="0" w:color="auto"/>
            <w:left w:val="none" w:sz="0" w:space="0" w:color="auto"/>
            <w:bottom w:val="none" w:sz="0" w:space="0" w:color="auto"/>
            <w:right w:val="none" w:sz="0" w:space="0" w:color="auto"/>
          </w:divBdr>
        </w:div>
      </w:divsChild>
    </w:div>
    <w:div w:id="10668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hernandez@conacyt.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rtinez@conacyt.mx"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Claf</dc:creator>
  <cp:lastModifiedBy>HP</cp:lastModifiedBy>
  <cp:revision>3</cp:revision>
  <dcterms:created xsi:type="dcterms:W3CDTF">2019-03-12T17:11:00Z</dcterms:created>
  <dcterms:modified xsi:type="dcterms:W3CDTF">2019-03-12T18:44:00Z</dcterms:modified>
</cp:coreProperties>
</file>